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15101B" w:rsidP="00124BC9">
      <w:pPr>
        <w:jc w:val="center"/>
        <w:rPr>
          <w:b/>
        </w:rPr>
      </w:pPr>
      <w:r w:rsidRPr="0015101B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815D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 Dama de Negro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15101B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815D9E" w:rsidP="00124BC9">
                  <w:r>
                    <w:t>Suspenso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15101B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815D9E" w:rsidP="00124BC9">
                  <w:r>
                    <w:t xml:space="preserve">La historia sigue a un joven abogado, Arthur </w:t>
                  </w:r>
                  <w:proofErr w:type="spellStart"/>
                  <w:r>
                    <w:t>Kipps</w:t>
                  </w:r>
                  <w:proofErr w:type="spellEnd"/>
                  <w:r>
                    <w:t xml:space="preserve"> que es enviado a una aldea a poner en orden los papeles de un difunto cliente. A medida que trabaja solo en la aislada casa del cliente, </w:t>
                  </w:r>
                  <w:proofErr w:type="spellStart"/>
                  <w:r>
                    <w:t>Kipps</w:t>
                  </w:r>
                  <w:proofErr w:type="spellEnd"/>
                  <w:r>
                    <w:t xml:space="preserve"> comienza a destapar secretos que resultan ser trágicos, su incomodidad crece cuando vislumbra a una mujer misteriosa vestida de negro. Al recibir solo silencio de parte de la gente del lugar, </w:t>
                  </w:r>
                  <w:proofErr w:type="spellStart"/>
                  <w:r>
                    <w:t>Kipps</w:t>
                  </w:r>
                  <w:proofErr w:type="spellEnd"/>
                  <w:r>
                    <w:t xml:space="preserve"> es forzado a destapar la verdadera identidad de la Dama de Negro por su cuenta, entrando en una carrera desesperada contra el tiempo cuando descubre la intención real de aquella mujer.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15101B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815D9E" w:rsidP="00124BC9">
                  <w:r>
                    <w:t>7502220572013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15101B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815D9E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15101B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815D9E" w:rsidP="00124BC9">
                  <w:r>
                    <w:t>2011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15101B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815D9E" w:rsidP="00124BC9">
                  <w:proofErr w:type="spellStart"/>
                  <w:r>
                    <w:t>Hammer</w:t>
                  </w:r>
                  <w:proofErr w:type="spellEnd"/>
                  <w:r>
                    <w:t>, Alliance Films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815D9E" w:rsidP="00124BC9">
                  <w:r>
                    <w:t>James Watkins</w:t>
                  </w:r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15101B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815D9E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Jon Harris, </w:t>
                  </w:r>
                  <w:proofErr w:type="spellStart"/>
                  <w:r>
                    <w:rPr>
                      <w:lang w:val="en-US"/>
                    </w:rPr>
                    <w:t>Kave</w:t>
                  </w:r>
                  <w:proofErr w:type="spellEnd"/>
                  <w:r>
                    <w:rPr>
                      <w:lang w:val="en-US"/>
                    </w:rPr>
                    <w:t xml:space="preserve"> Quinn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15101B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815D9E" w:rsidP="00E06791">
                  <w:proofErr w:type="spellStart"/>
                  <w:r>
                    <w:t>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Screen</w:t>
                  </w:r>
                  <w:proofErr w:type="spellEnd"/>
                  <w:r>
                    <w:t xml:space="preserve"> Films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15101B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815D9E" w:rsidP="00E06791">
                  <w:r>
                    <w:t>2011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15101B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815D9E" w:rsidP="00E06791">
                  <w:r>
                    <w:t xml:space="preserve">DVD/95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15101B"/>
    <w:rsid w:val="00223300"/>
    <w:rsid w:val="004C4FDD"/>
    <w:rsid w:val="007607C8"/>
    <w:rsid w:val="00815D9E"/>
    <w:rsid w:val="009B52A8"/>
    <w:rsid w:val="00A2266C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2014-11-12T05:57:00Z</cp:lastPrinted>
  <dcterms:created xsi:type="dcterms:W3CDTF">2014-10-07T02:39:00Z</dcterms:created>
  <dcterms:modified xsi:type="dcterms:W3CDTF">2014-11-12T05:58:00Z</dcterms:modified>
</cp:coreProperties>
</file>